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78C159F1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0099243E" w:rsidRDefault="008A634A" w14:paraId="79ABEC62" w14:textId="207A21E3">
            <w:pPr>
              <w:rPr>
                <w:rFonts w:asciiTheme="majorHAnsi" w:hAnsiTheme="majorHAnsi"/>
                <w:b/>
              </w:rPr>
            </w:pPr>
            <w:r w:rsidRPr="008066C6">
              <w:rPr>
                <w:rFonts w:asciiTheme="majorHAnsi" w:hAnsiTheme="majorHAnsi"/>
                <w:b/>
              </w:rPr>
              <w:t>Publication</w:t>
            </w:r>
          </w:p>
        </w:tc>
      </w:tr>
      <w:tr w:rsidR="008A634A" w:rsidTr="78C159F1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8C159F1" w:rsidRDefault="008A634A" w14:paraId="18F6B4F6" w14:noSpellErr="1" w14:textId="722EB9BA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8C159F1" w:rsidR="78C159F1">
              <w:rPr>
                <w:rFonts w:ascii="Calibri" w:hAnsi="Calibri" w:eastAsia="Calibri" w:cs="Calibri" w:asciiTheme="majorAscii" w:hAnsiTheme="majorAscii" w:eastAsiaTheme="majorAscii" w:cstheme="majorAscii"/>
              </w:rPr>
              <w:t>25 August 2011</w:t>
            </w:r>
          </w:p>
        </w:tc>
      </w:tr>
      <w:tr w:rsidR="008A634A" w:rsidTr="78C159F1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8C159F1" w:rsidRDefault="008A634A" w14:paraId="647E4217" w14:noSpellErr="1" w14:textId="0974978A">
            <w:pPr>
              <w:pStyle w:val="Normal"/>
              <w:rPr>
                <w:rFonts w:asciiTheme="majorHAnsi" w:hAnsiTheme="majorHAnsi"/>
              </w:rPr>
            </w:pPr>
            <w:r w:rsidRPr="78C159F1" w:rsidR="78C159F1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Life Course Immunisation: Improving adult immunisation to support healthy ageing</w:t>
            </w:r>
          </w:p>
        </w:tc>
      </w:tr>
      <w:tr w:rsidR="008A634A" w:rsidTr="78C159F1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8C159F1" w:rsidRDefault="008A634A" w14:paraId="3988024A" w14:noSpellErr="1" w14:textId="62CC3498">
            <w:pPr>
              <w:pStyle w:val="Normal"/>
              <w:rPr>
                <w:rFonts w:asciiTheme="majorHAnsi" w:hAnsiTheme="majorHAnsi"/>
              </w:rPr>
            </w:pPr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ILC-UK calls for a life course approach to adult immunisation starting with the flu jab for all over 50s</w:t>
            </w:r>
          </w:p>
        </w:tc>
      </w:tr>
      <w:tr w:rsidR="008A634A" w:rsidTr="78C159F1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613D6681" w14:textId="27078B26">
            <w:pPr/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ILC-UK has published a report today calling for a new life course approach to adult immunisation, starting with extending NHS availability of the ‘flu jab to all over 50s.</w:t>
            </w:r>
          </w:p>
          <w:p w:rsidRPr="0099243E" w:rsidR="008A634A" w:rsidP="0099243E" w:rsidRDefault="008A634A" w14:noSpellErr="1" w14:paraId="18F771C7" w14:textId="7EC4D16F">
            <w:pPr/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report was prompted by supply and demand issues with last winter’s flu vaccination and followed a subsequent ILC-UK meeting in March 2011 at which vaccine experts came together to discuss adult immunisation in the UK. The report also drew on previous ILC-UK work on adult immunisation.</w:t>
            </w:r>
          </w:p>
          <w:p w:rsidRPr="0099243E" w:rsidR="008A634A" w:rsidP="0099243E" w:rsidRDefault="008A634A" w14:noSpellErr="1" w14:paraId="24650CCC" w14:textId="146972F2">
            <w:pPr/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Among the issues covered are the accessibility of adult vaccinations, public information campaigns, the role of the media and the role of healthcare professionals.</w:t>
            </w:r>
          </w:p>
          <w:p w:rsidRPr="0099243E" w:rsidR="008A634A" w:rsidP="0099243E" w:rsidRDefault="008A634A" w14:noSpellErr="1" w14:paraId="3D94BF95" w14:textId="23416653">
            <w:pPr/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ILC-UK make a number of recommendations for improving adult immunisation in the UK including:</w:t>
            </w:r>
          </w:p>
          <w:p w:rsidRPr="0099243E" w:rsidR="008A634A" w:rsidP="0099243E" w:rsidRDefault="008A634A" w14:noSpellErr="1" w14:paraId="51F2778D" w14:textId="7E74F6CC">
            <w:pPr/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• The need to explicitly promote “life course vaccination”;</w:t>
            </w:r>
            <w:r>
              <w:br/>
            </w:r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• Using age-group and risk </w:t>
            </w:r>
            <w:proofErr w:type="gramStart"/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group based</w:t>
            </w:r>
            <w:proofErr w:type="gramEnd"/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recommendations, starting with recommending the flu jab for all over 50s;</w:t>
            </w:r>
            <w:r>
              <w:br/>
            </w:r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• Introduction of a (paper and/or electronic) vaccination record card for adults;</w:t>
            </w:r>
            <w:r>
              <w:br/>
            </w:r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• Expanding vaccination settings to include for example community pharmacies;</w:t>
            </w:r>
            <w:r>
              <w:br/>
            </w:r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• Trialling workplace vaccination for older workers.</w:t>
            </w:r>
          </w:p>
          <w:p w:rsidRPr="0099243E" w:rsidR="008A634A" w:rsidP="0099243E" w:rsidRDefault="008A634A" w14:noSpellErr="1" w14:paraId="488DBC95" w14:textId="3A86874C">
            <w:pPr/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was made possible by an unrestricted grant from Pfizer UK Ltd.</w:t>
            </w:r>
          </w:p>
          <w:p w:rsidRPr="0099243E" w:rsidR="008A634A" w:rsidP="0099243E" w:rsidRDefault="008A634A" w14:paraId="145C65C5" w14:noSpellErr="1" w14:textId="093FA3C2">
            <w:pPr>
              <w:rPr>
                <w:rFonts w:asciiTheme="majorHAnsi" w:hAnsiTheme="majorHAnsi"/>
              </w:rPr>
            </w:pPr>
            <w:r w:rsidRPr="78C159F1" w:rsidR="78C159F1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Rebecca Taylor</w:t>
            </w:r>
          </w:p>
        </w:tc>
      </w:tr>
      <w:tr w:rsidR="008A634A" w:rsidTr="78C159F1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78C159F1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78C159F1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78C159F1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78C159F1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78C159F1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78C159F1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3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3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>
              <w:rPr>
                <w:rFonts w:cs="Raleway-Regular" w:asciiTheme="majorHAnsi" w:hAnsiTheme="majorHAnsi"/>
                <w:lang w:val="en-US"/>
              </w:rPr>
              <w:t>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>
      <w:bookmarkStart w:name="_GoBack" w:id="34"/>
      <w:bookmarkEnd w:id="34"/>
    </w:p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78C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7</revision>
  <dcterms:created xsi:type="dcterms:W3CDTF">2018-05-25T16:39:00.0000000Z</dcterms:created>
  <dcterms:modified xsi:type="dcterms:W3CDTF">2018-06-27T12:50:59.5411915Z</dcterms:modified>
</coreProperties>
</file>