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5FF2B39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5FF2B39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FF2B395" w:rsidRDefault="008A634A" w14:paraId="18F6B4F6" w14:noSpellErr="1" w14:textId="2100EDD3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FF2B395" w:rsidR="5FF2B395">
              <w:rPr>
                <w:rFonts w:ascii="Calibri" w:hAnsi="Calibri" w:eastAsia="Calibri" w:cs="Calibri" w:asciiTheme="majorAscii" w:hAnsiTheme="majorAscii" w:eastAsiaTheme="majorAscii" w:cstheme="majorAscii"/>
              </w:rPr>
              <w:t>16 April 2010</w:t>
            </w:r>
          </w:p>
        </w:tc>
      </w:tr>
      <w:tr w:rsidR="008A634A" w:rsidTr="5FF2B39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329B19DA" w14:textId="7647A9B2">
            <w:pPr/>
          </w:p>
          <w:p w:rsidRPr="0099243E" w:rsidR="008A634A" w:rsidP="0099243E" w:rsidRDefault="008A634A" w14:paraId="662F3443" w14:textId="6990524E">
            <w:pPr/>
          </w:p>
          <w:p w:rsidRPr="0099243E" w:rsidR="008A634A" w:rsidP="0099243E" w:rsidRDefault="008A634A" w14:noSpellErr="1" w14:paraId="38055795" w14:textId="1908E55C">
            <w:pPr/>
            <w:r w:rsidRPr="5FF2B395" w:rsidR="5FF2B39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Where next for Pension Reform? How can we Encourage People to Save?</w:t>
            </w:r>
          </w:p>
          <w:p w:rsidRPr="0099243E" w:rsidR="008A634A" w:rsidP="0099243E" w:rsidRDefault="008A634A" w14:paraId="43C8060C" w14:textId="2840B6D8">
            <w:pPr/>
          </w:p>
          <w:p w:rsidRPr="0099243E" w:rsidR="008A634A" w:rsidP="5FF2B395" w:rsidRDefault="008A634A" w14:paraId="647E4217" w14:noSpellErr="1" w14:textId="4A587B71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5FF2B39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FF2B395" w:rsidRDefault="008A634A" w14:paraId="3988024A" w14:noSpellErr="1" w14:textId="4B726158">
            <w:pPr>
              <w:pStyle w:val="Normal"/>
              <w:rPr>
                <w:rFonts w:asciiTheme="majorHAnsi" w:hAnsiTheme="majorHAnsi"/>
              </w:rPr>
            </w:pP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Where next for Pension Reform? How can we Encourage People to Save?</w:t>
            </w:r>
          </w:p>
        </w:tc>
      </w:tr>
      <w:tr w:rsidR="008A634A" w:rsidTr="5FF2B39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0BE4481F" w14:textId="2242D34A">
            <w:pPr/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During the dinner debate, participants considered:</w:t>
            </w:r>
            <w:r>
              <w:br/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Should we see further increases to the state pension age (beyond that which is currently happening)?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What can we learn from behavioural economics in terms of encouraging people to save?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What is the role for NEST and how can we support its introduction?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Where next for Pension reform?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What are the challenges and opportunities for a new Government?</w:t>
            </w:r>
            <w:r>
              <w:br/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Following the debate, the ILC-UK has published a new policy paper 'Where next for pension reform? How can we encourage people to </w:t>
            </w:r>
            <w:proofErr w:type="gramStart"/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save?(</w:t>
            </w:r>
            <w:proofErr w:type="gramEnd"/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3) which, amongst other things calls on a future Government to:</w:t>
            </w:r>
            <w:r>
              <w:br/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Support employers in providing advice to employees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Work with all stakeholders together to attack the continuing problem of pensioner poverty.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Explore the case for extending matched saving either as an addition to or replacement for tax relief (up to a certain limit).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Take steps to deliver a ‘decent’ universal state pension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Ensure individuals have access to impartial and accurate information and advice.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Create a Permanent Independent Pensions Commission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Abolish the Default Retirement Age so as to remove a barrier to older people working longer.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Support a regulatory environment which supports successful decumulation</w:t>
            </w:r>
            <w:r>
              <w:br/>
            </w: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Deliver pension reform which works as a solution for all generations and does not result in intergenerational unfairness.</w:t>
            </w:r>
          </w:p>
          <w:p w:rsidRPr="0099243E" w:rsidR="008A634A" w:rsidP="0099243E" w:rsidRDefault="008A634A" w14:paraId="0E6E4DE8" w14:textId="63178390">
            <w:pPr/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</w:t>
            </w:r>
          </w:p>
          <w:p w:rsidRPr="0099243E" w:rsidR="008A634A" w:rsidP="0099243E" w:rsidRDefault="008A634A" w14:paraId="145C65C5" w14:noSpellErr="1" w14:textId="0A96CA21">
            <w:pPr>
              <w:rPr>
                <w:rFonts w:asciiTheme="majorHAnsi" w:hAnsiTheme="majorHAnsi"/>
              </w:rPr>
            </w:pPr>
            <w:r w:rsidRPr="5FF2B395" w:rsidR="5FF2B39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David Sinclair</w:t>
            </w:r>
          </w:p>
        </w:tc>
      </w:tr>
      <w:tr w:rsidR="008A634A" w:rsidTr="5FF2B39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5FF2B39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5FF2B39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5FF2B39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5FF2B39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5FF2B39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5FF2B39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5FF2B395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2018-07-16T09:45:46.1537306Z</dcterms:modified>
</coreProperties>
</file>